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11" w:rsidRPr="00F93F4B" w:rsidRDefault="00F93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93F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Pr="00F93F4B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F93F4B" w:rsidRPr="00F93F4B" w:rsidRDefault="00F93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93F4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до проєкту рішення виконавчого комітету </w:t>
      </w:r>
    </w:p>
    <w:p w:rsidR="00F93F4B" w:rsidRDefault="00F93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93F4B">
        <w:rPr>
          <w:rFonts w:ascii="Times New Roman" w:hAnsi="Times New Roman" w:cs="Times New Roman"/>
          <w:sz w:val="28"/>
          <w:szCs w:val="28"/>
          <w:lang w:val="uk-UA"/>
        </w:rPr>
        <w:t xml:space="preserve">       «Про заходи щодо детінізації доходів та відносин у сфері зайнятості населення на 2022 – 2023 роки»</w:t>
      </w:r>
    </w:p>
    <w:p w:rsidR="00F93F4B" w:rsidRDefault="00F93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3F4B" w:rsidRDefault="00F93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57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327">
        <w:rPr>
          <w:rFonts w:ascii="Times New Roman" w:hAnsi="Times New Roman" w:cs="Times New Roman"/>
          <w:sz w:val="28"/>
          <w:szCs w:val="28"/>
          <w:lang w:val="uk-UA"/>
        </w:rPr>
        <w:t xml:space="preserve">Проєкт рішення підготовлено з метою затвердження Плану </w:t>
      </w:r>
      <w:r w:rsidR="002A1327" w:rsidRPr="00F93F4B">
        <w:rPr>
          <w:rFonts w:ascii="Times New Roman" w:hAnsi="Times New Roman" w:cs="Times New Roman"/>
          <w:sz w:val="28"/>
          <w:szCs w:val="28"/>
          <w:lang w:val="uk-UA"/>
        </w:rPr>
        <w:t>заход</w:t>
      </w:r>
      <w:r w:rsidR="002A132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2A1327" w:rsidRPr="00F93F4B">
        <w:rPr>
          <w:rFonts w:ascii="Times New Roman" w:hAnsi="Times New Roman" w:cs="Times New Roman"/>
          <w:sz w:val="28"/>
          <w:szCs w:val="28"/>
          <w:lang w:val="uk-UA"/>
        </w:rPr>
        <w:t xml:space="preserve"> щодо детінізації доходів та відносин у сфері зайнятості населення на 2022 – 2023 роки</w:t>
      </w:r>
      <w:r w:rsidR="002A1327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Савранської селищної ради. Забезпечення реалізації державних гарантій у сфері праці є одним з пріоритетних завдань діяльності місцевих органів виконавчої влади, </w:t>
      </w:r>
      <w:r w:rsidR="001061AC">
        <w:rPr>
          <w:rFonts w:ascii="Times New Roman" w:hAnsi="Times New Roman" w:cs="Times New Roman"/>
          <w:sz w:val="28"/>
          <w:szCs w:val="28"/>
          <w:lang w:val="uk-UA"/>
        </w:rPr>
        <w:t xml:space="preserve">дане питання </w:t>
      </w:r>
      <w:r w:rsidR="002A1327">
        <w:rPr>
          <w:rFonts w:ascii="Times New Roman" w:hAnsi="Times New Roman" w:cs="Times New Roman"/>
          <w:sz w:val="28"/>
          <w:szCs w:val="28"/>
          <w:lang w:val="uk-UA"/>
        </w:rPr>
        <w:t>знаходиться на постійному контролі в Одеській обласній державній адміністрації.</w:t>
      </w:r>
    </w:p>
    <w:p w:rsidR="001061AC" w:rsidRDefault="001061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061AC" w:rsidRDefault="001061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061AC" w:rsidRDefault="001061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061AC" w:rsidRPr="00F93F4B" w:rsidRDefault="001061A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фінансового відділу                                          Алла КОЛЕБЛЮК</w:t>
      </w:r>
      <w:bookmarkStart w:id="0" w:name="_GoBack"/>
      <w:bookmarkEnd w:id="0"/>
    </w:p>
    <w:sectPr w:rsidR="001061AC" w:rsidRPr="00F9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A7"/>
    <w:rsid w:val="001061AC"/>
    <w:rsid w:val="00111B95"/>
    <w:rsid w:val="002A1327"/>
    <w:rsid w:val="006D5796"/>
    <w:rsid w:val="00941820"/>
    <w:rsid w:val="00BC7110"/>
    <w:rsid w:val="00C102A7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46B9"/>
  <w15:chartTrackingRefBased/>
  <w15:docId w15:val="{E03A69C1-1A6B-4FDD-B23F-86499F56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2022-01-10T10:38:00Z</dcterms:created>
  <dcterms:modified xsi:type="dcterms:W3CDTF">2022-01-10T10:44:00Z</dcterms:modified>
</cp:coreProperties>
</file>